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DAED" w14:textId="77777777" w:rsidR="00B876FF" w:rsidRPr="002659B2" w:rsidRDefault="005C1A5A">
      <w:pPr>
        <w:rPr>
          <w:rFonts w:ascii="Adelle Sans" w:hAnsi="Adelle Sans"/>
        </w:rPr>
      </w:pPr>
    </w:p>
    <w:p w14:paraId="78527C4D" w14:textId="77777777" w:rsidR="00096A3D" w:rsidRPr="002659B2" w:rsidRDefault="00096A3D">
      <w:pPr>
        <w:rPr>
          <w:rFonts w:ascii="Adelle Sans" w:hAnsi="Adelle Sans"/>
        </w:rPr>
      </w:pPr>
    </w:p>
    <w:p w14:paraId="0F779DBF" w14:textId="77777777" w:rsidR="00096A3D" w:rsidRPr="002659B2" w:rsidRDefault="00096A3D">
      <w:pPr>
        <w:rPr>
          <w:rFonts w:ascii="Adelle Sans" w:hAnsi="Adelle Sans"/>
        </w:rPr>
      </w:pPr>
    </w:p>
    <w:p w14:paraId="7AEB60F4" w14:textId="77777777" w:rsidR="00096A3D" w:rsidRPr="002659B2" w:rsidRDefault="00096A3D">
      <w:pPr>
        <w:rPr>
          <w:rFonts w:ascii="Adelle Sans" w:hAnsi="Adelle Sans"/>
        </w:rPr>
      </w:pPr>
    </w:p>
    <w:p w14:paraId="32F3762A" w14:textId="77777777" w:rsidR="00096A3D" w:rsidRPr="002659B2" w:rsidRDefault="00096A3D">
      <w:pPr>
        <w:rPr>
          <w:rFonts w:ascii="Adelle Sans" w:hAnsi="Adelle Sans"/>
        </w:rPr>
      </w:pPr>
    </w:p>
    <w:p w14:paraId="4108F71C" w14:textId="77777777" w:rsidR="00096A3D" w:rsidRPr="002659B2" w:rsidRDefault="00096A3D">
      <w:pPr>
        <w:rPr>
          <w:rFonts w:ascii="Adelle Sans" w:hAnsi="Adelle Sans"/>
        </w:rPr>
      </w:pPr>
    </w:p>
    <w:p w14:paraId="0177FFC2"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 xml:space="preserve">Dec.  </w:t>
      </w:r>
      <w:r>
        <w:rPr>
          <w:rFonts w:ascii="Adelle Sans" w:hAnsi="Adelle Sans"/>
          <w:color w:val="404040" w:themeColor="text1" w:themeTint="BF"/>
          <w:szCs w:val="20"/>
        </w:rPr>
        <w:t xml:space="preserve">7, </w:t>
      </w:r>
      <w:r w:rsidRPr="00304021">
        <w:rPr>
          <w:rFonts w:ascii="Adelle Sans" w:hAnsi="Adelle Sans"/>
          <w:color w:val="404040" w:themeColor="text1" w:themeTint="BF"/>
          <w:szCs w:val="20"/>
        </w:rPr>
        <w:t xml:space="preserve"> 2020</w:t>
      </w:r>
    </w:p>
    <w:p w14:paraId="739B5E03" w14:textId="77777777" w:rsidR="008279CE" w:rsidRPr="00304021" w:rsidRDefault="008279CE" w:rsidP="008279CE">
      <w:pPr>
        <w:rPr>
          <w:rFonts w:ascii="Adelle Sans" w:hAnsi="Adelle Sans"/>
          <w:color w:val="404040" w:themeColor="text1" w:themeTint="BF"/>
          <w:szCs w:val="20"/>
        </w:rPr>
      </w:pPr>
    </w:p>
    <w:p w14:paraId="2A727D32"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Dear Valued Client,</w:t>
      </w:r>
    </w:p>
    <w:p w14:paraId="0539BFF5" w14:textId="77777777" w:rsidR="008279CE" w:rsidRPr="00304021" w:rsidRDefault="008279CE" w:rsidP="008279CE">
      <w:pPr>
        <w:rPr>
          <w:rFonts w:ascii="Adelle Sans" w:hAnsi="Adelle Sans"/>
          <w:color w:val="404040" w:themeColor="text1" w:themeTint="BF"/>
          <w:szCs w:val="20"/>
        </w:rPr>
      </w:pPr>
    </w:p>
    <w:p w14:paraId="1385D6D9"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 xml:space="preserve">As we head into the final month of what has been a truly crazy year, we’d like to provide you with several changes for this upcoming tax season and also the steps we plan to take to protect our clients and staff. Unfortunately, Oklahoma is still in the midst of the COVID-19 pandemic, and we’re planning for another unpredictable tax season. If 2020 has taught us anything, it’s the need for flexibility because even the best-laid plans can be null-and-void as new circumstances develop. </w:t>
      </w:r>
    </w:p>
    <w:p w14:paraId="10900931" w14:textId="77777777" w:rsidR="008279CE" w:rsidRPr="00304021" w:rsidRDefault="008279CE" w:rsidP="008279CE">
      <w:pPr>
        <w:rPr>
          <w:rFonts w:ascii="Adelle Sans" w:hAnsi="Adelle Sans"/>
          <w:color w:val="404040" w:themeColor="text1" w:themeTint="BF"/>
          <w:szCs w:val="20"/>
        </w:rPr>
      </w:pPr>
    </w:p>
    <w:p w14:paraId="00BD65C9"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Below are steps we’ve outlined to help keep clients and staff safe in our offices.</w:t>
      </w:r>
    </w:p>
    <w:p w14:paraId="7CF68058" w14:textId="77777777" w:rsidR="008279CE" w:rsidRPr="00304021" w:rsidRDefault="008279CE" w:rsidP="008279CE">
      <w:pPr>
        <w:rPr>
          <w:rFonts w:ascii="Adelle Sans" w:hAnsi="Adelle Sans"/>
          <w:color w:val="404040" w:themeColor="text1" w:themeTint="BF"/>
          <w:szCs w:val="20"/>
        </w:rPr>
      </w:pPr>
    </w:p>
    <w:p w14:paraId="17A6B63F" w14:textId="77777777" w:rsidR="008279CE" w:rsidRPr="00304021" w:rsidRDefault="008279CE" w:rsidP="008279CE">
      <w:pPr>
        <w:pStyle w:val="ListParagraph"/>
        <w:numPr>
          <w:ilvl w:val="0"/>
          <w:numId w:val="3"/>
        </w:numPr>
        <w:spacing w:line="256" w:lineRule="auto"/>
        <w:rPr>
          <w:rFonts w:ascii="Adelle Sans" w:hAnsi="Adelle Sans"/>
          <w:color w:val="404040" w:themeColor="text1" w:themeTint="BF"/>
          <w:szCs w:val="20"/>
        </w:rPr>
      </w:pPr>
      <w:r w:rsidRPr="00304021">
        <w:rPr>
          <w:rFonts w:ascii="Adelle Sans" w:hAnsi="Adelle Sans"/>
          <w:b/>
          <w:bCs/>
          <w:color w:val="404040" w:themeColor="text1" w:themeTint="BF"/>
          <w:szCs w:val="20"/>
        </w:rPr>
        <w:t>Secure online portal:</w:t>
      </w:r>
      <w:r w:rsidRPr="00304021">
        <w:rPr>
          <w:rFonts w:ascii="Adelle Sans" w:hAnsi="Adelle Sans"/>
          <w:color w:val="404040" w:themeColor="text1" w:themeTint="BF"/>
          <w:szCs w:val="20"/>
        </w:rPr>
        <w:t xml:space="preserve"> Documents can be scanned and securely uploaded to our client portal, so you can avoid physically bringing them into an office. Internet access and a current email address are all you’ll need for us to set up your password-protected portal. If you don’t have one already, please call our office at (580) 237-0060. </w:t>
      </w:r>
    </w:p>
    <w:p w14:paraId="71AA3AB8" w14:textId="77777777" w:rsidR="008279CE" w:rsidRPr="00304021" w:rsidRDefault="008279CE" w:rsidP="008279CE">
      <w:pPr>
        <w:pStyle w:val="ListParagraph"/>
        <w:numPr>
          <w:ilvl w:val="0"/>
          <w:numId w:val="3"/>
        </w:numPr>
        <w:spacing w:line="256" w:lineRule="auto"/>
        <w:rPr>
          <w:rFonts w:ascii="Adelle Sans" w:hAnsi="Adelle Sans"/>
          <w:color w:val="404040" w:themeColor="text1" w:themeTint="BF"/>
          <w:szCs w:val="20"/>
        </w:rPr>
      </w:pPr>
      <w:r w:rsidRPr="00304021">
        <w:rPr>
          <w:rFonts w:ascii="Adelle Sans" w:hAnsi="Adelle Sans"/>
          <w:b/>
          <w:bCs/>
          <w:color w:val="404040" w:themeColor="text1" w:themeTint="BF"/>
          <w:szCs w:val="20"/>
        </w:rPr>
        <w:t xml:space="preserve">Curbside pickup and delivery: </w:t>
      </w:r>
      <w:r w:rsidRPr="00304021">
        <w:rPr>
          <w:rFonts w:ascii="Adelle Sans" w:hAnsi="Adelle Sans"/>
          <w:color w:val="404040" w:themeColor="text1" w:themeTint="BF"/>
          <w:szCs w:val="20"/>
        </w:rPr>
        <w:t>Just call us when you arrive at our office, and a friendly staff member will pop out to your car to collect or deliver documents safely.</w:t>
      </w:r>
    </w:p>
    <w:p w14:paraId="2A9B88A6" w14:textId="77777777" w:rsidR="008279CE" w:rsidRPr="00304021" w:rsidRDefault="008279CE" w:rsidP="008279CE">
      <w:pPr>
        <w:pStyle w:val="ListParagraph"/>
        <w:numPr>
          <w:ilvl w:val="0"/>
          <w:numId w:val="3"/>
        </w:numPr>
        <w:spacing w:line="256" w:lineRule="auto"/>
        <w:rPr>
          <w:rFonts w:ascii="Adelle Sans" w:hAnsi="Adelle Sans"/>
          <w:color w:val="404040" w:themeColor="text1" w:themeTint="BF"/>
          <w:szCs w:val="20"/>
        </w:rPr>
      </w:pPr>
      <w:r w:rsidRPr="00304021">
        <w:rPr>
          <w:rFonts w:ascii="Adelle Sans" w:hAnsi="Adelle Sans"/>
          <w:b/>
          <w:bCs/>
          <w:color w:val="404040" w:themeColor="text1" w:themeTint="BF"/>
          <w:szCs w:val="20"/>
        </w:rPr>
        <w:t xml:space="preserve">Virtual meetings: </w:t>
      </w:r>
      <w:r w:rsidRPr="00304021">
        <w:rPr>
          <w:rFonts w:ascii="Adelle Sans" w:hAnsi="Adelle Sans"/>
          <w:color w:val="404040" w:themeColor="text1" w:themeTint="BF"/>
          <w:szCs w:val="20"/>
        </w:rPr>
        <w:t>Although we love seeing your faces in person, our offices and team members see a high volume of clients during tax season, which increases everyone’s risk of exposure. Most meetings can take place effectively via phone or video conference, and we’ll happily schedule whichever you choose to go over your personal tax information.</w:t>
      </w:r>
    </w:p>
    <w:p w14:paraId="2BD6200C" w14:textId="77777777" w:rsidR="008279CE" w:rsidRPr="00304021" w:rsidRDefault="008279CE" w:rsidP="008279CE">
      <w:pPr>
        <w:pStyle w:val="ListParagraph"/>
        <w:numPr>
          <w:ilvl w:val="0"/>
          <w:numId w:val="3"/>
        </w:numPr>
        <w:spacing w:line="256" w:lineRule="auto"/>
        <w:rPr>
          <w:rFonts w:ascii="Adelle Sans" w:hAnsi="Adelle Sans"/>
          <w:color w:val="404040" w:themeColor="text1" w:themeTint="BF"/>
          <w:szCs w:val="20"/>
        </w:rPr>
      </w:pPr>
      <w:r w:rsidRPr="00304021">
        <w:rPr>
          <w:rFonts w:ascii="Adelle Sans" w:hAnsi="Adelle Sans"/>
          <w:b/>
          <w:bCs/>
          <w:color w:val="404040" w:themeColor="text1" w:themeTint="BF"/>
          <w:szCs w:val="20"/>
        </w:rPr>
        <w:t>Masked meetings:</w:t>
      </w:r>
      <w:r w:rsidRPr="00304021">
        <w:rPr>
          <w:rFonts w:ascii="Adelle Sans" w:hAnsi="Adelle Sans"/>
          <w:color w:val="404040" w:themeColor="text1" w:themeTint="BF"/>
          <w:szCs w:val="20"/>
        </w:rPr>
        <w:t xml:space="preserve"> If you still prefer to meet in person, we highly encourage you (and our staff) to wear a mask out of utmost concern for your safety. If you’ve forgotten to bring one, we’ll have masks available at the front desk.</w:t>
      </w:r>
    </w:p>
    <w:p w14:paraId="50983ABC" w14:textId="77777777" w:rsidR="008279CE" w:rsidRPr="00304021" w:rsidRDefault="008279CE" w:rsidP="008279CE">
      <w:pPr>
        <w:pStyle w:val="ListParagraph"/>
        <w:numPr>
          <w:ilvl w:val="0"/>
          <w:numId w:val="3"/>
        </w:numPr>
        <w:spacing w:line="256" w:lineRule="auto"/>
        <w:rPr>
          <w:rFonts w:ascii="Adelle Sans" w:hAnsi="Adelle Sans"/>
          <w:color w:val="404040" w:themeColor="text1" w:themeTint="BF"/>
          <w:szCs w:val="20"/>
        </w:rPr>
      </w:pPr>
      <w:r w:rsidRPr="00304021">
        <w:rPr>
          <w:rFonts w:ascii="Adelle Sans" w:hAnsi="Adelle Sans"/>
          <w:b/>
          <w:bCs/>
          <w:color w:val="404040" w:themeColor="text1" w:themeTint="BF"/>
          <w:szCs w:val="20"/>
        </w:rPr>
        <w:t>In-depth cleaning:</w:t>
      </w:r>
      <w:r w:rsidRPr="00304021">
        <w:rPr>
          <w:rFonts w:ascii="Adelle Sans" w:hAnsi="Adelle Sans"/>
          <w:color w:val="404040" w:themeColor="text1" w:themeTint="BF"/>
          <w:szCs w:val="20"/>
        </w:rPr>
        <w:t xml:space="preserve"> We will regularly clean communal spaces and frequently touched items as well as provide hand sanitizer.</w:t>
      </w:r>
    </w:p>
    <w:p w14:paraId="7B1217FC" w14:textId="77777777" w:rsidR="008279CE" w:rsidRPr="00304021" w:rsidRDefault="008279CE" w:rsidP="008279CE">
      <w:pPr>
        <w:rPr>
          <w:rFonts w:ascii="Adelle Sans" w:hAnsi="Adelle Sans"/>
          <w:color w:val="404040" w:themeColor="text1" w:themeTint="BF"/>
          <w:szCs w:val="20"/>
        </w:rPr>
      </w:pPr>
    </w:p>
    <w:p w14:paraId="002F08A6"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 xml:space="preserve">In many </w:t>
      </w:r>
      <w:proofErr w:type="spellStart"/>
      <w:r w:rsidRPr="00304021">
        <w:rPr>
          <w:rFonts w:ascii="Adelle Sans" w:hAnsi="Adelle Sans"/>
          <w:color w:val="404040" w:themeColor="text1" w:themeTint="BF"/>
          <w:szCs w:val="20"/>
        </w:rPr>
        <w:t>Wymer</w:t>
      </w:r>
      <w:proofErr w:type="spellEnd"/>
      <w:r w:rsidRPr="00304021">
        <w:rPr>
          <w:rFonts w:ascii="Adelle Sans" w:hAnsi="Adelle Sans"/>
          <w:color w:val="404040" w:themeColor="text1" w:themeTint="BF"/>
          <w:szCs w:val="20"/>
        </w:rPr>
        <w:t xml:space="preserve"> Brownlee offices, we serve particularly high-risk populations, and we’re grateful for your understanding and cooperation to help keep them safe. We’ll work to prepare your returns as quickly as possible despite ever-changing conditions in our communities, but the sooner we receive your information, the better we can accommodate the work – no matter what changes are to come. </w:t>
      </w:r>
    </w:p>
    <w:p w14:paraId="276B8393" w14:textId="77777777" w:rsidR="008279CE" w:rsidRPr="00304021" w:rsidRDefault="008279CE" w:rsidP="008279CE">
      <w:pPr>
        <w:rPr>
          <w:rFonts w:ascii="Adelle Sans" w:hAnsi="Adelle Sans"/>
          <w:color w:val="404040" w:themeColor="text1" w:themeTint="BF"/>
          <w:szCs w:val="20"/>
        </w:rPr>
      </w:pPr>
    </w:p>
    <w:p w14:paraId="62A36BE1" w14:textId="77777777" w:rsidR="008279CE" w:rsidRPr="00CC7348" w:rsidRDefault="008279CE" w:rsidP="008279CE">
      <w:pPr>
        <w:rPr>
          <w:rFonts w:ascii="Adelle Sans" w:hAnsi="Adelle Sans"/>
          <w:b/>
          <w:bCs/>
          <w:color w:val="404040" w:themeColor="text1" w:themeTint="BF"/>
          <w:szCs w:val="20"/>
        </w:rPr>
      </w:pPr>
      <w:r w:rsidRPr="00CC7348">
        <w:rPr>
          <w:rFonts w:ascii="Adelle Sans" w:hAnsi="Adelle Sans"/>
          <w:b/>
          <w:bCs/>
          <w:color w:val="404040" w:themeColor="text1" w:themeTint="BF"/>
          <w:szCs w:val="20"/>
        </w:rPr>
        <w:t>There are some important changes to consider as you begin gathering information for the 2020 tax season. We’ve outlined key updates and deadlines on the following page, and if you need a little help getting organized, please call our office to request your free tax organizer.</w:t>
      </w:r>
    </w:p>
    <w:p w14:paraId="326E77EC" w14:textId="77777777" w:rsidR="008279CE" w:rsidRDefault="008279CE" w:rsidP="008279CE">
      <w:pPr>
        <w:rPr>
          <w:rFonts w:ascii="Adelle Sans" w:hAnsi="Adelle Sans"/>
          <w:color w:val="404040" w:themeColor="text1" w:themeTint="BF"/>
          <w:szCs w:val="20"/>
        </w:rPr>
      </w:pPr>
    </w:p>
    <w:p w14:paraId="52FB62C3"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 xml:space="preserve">Tax season should always prompt a review of your complete financial situation. If you don’t currently work with a </w:t>
      </w:r>
      <w:proofErr w:type="spellStart"/>
      <w:r w:rsidRPr="00304021">
        <w:rPr>
          <w:rFonts w:ascii="Adelle Sans" w:hAnsi="Adelle Sans"/>
          <w:color w:val="404040" w:themeColor="text1" w:themeTint="BF"/>
          <w:szCs w:val="20"/>
        </w:rPr>
        <w:t>Wymer</w:t>
      </w:r>
      <w:proofErr w:type="spellEnd"/>
      <w:r w:rsidRPr="00304021">
        <w:rPr>
          <w:rFonts w:ascii="Adelle Sans" w:hAnsi="Adelle Sans"/>
          <w:color w:val="404040" w:themeColor="text1" w:themeTint="BF"/>
          <w:szCs w:val="20"/>
        </w:rPr>
        <w:t xml:space="preserve"> Brownlee wealth advisor for holistic planning and budgeting, it’d be our pleasure to make an introduction and help you create a roadmap to </w:t>
      </w:r>
      <w:r>
        <w:rPr>
          <w:rFonts w:ascii="Adelle Sans" w:hAnsi="Adelle Sans"/>
          <w:color w:val="404040" w:themeColor="text1" w:themeTint="BF"/>
          <w:szCs w:val="20"/>
        </w:rPr>
        <w:t xml:space="preserve">pursue </w:t>
      </w:r>
      <w:r w:rsidRPr="00304021">
        <w:rPr>
          <w:rFonts w:ascii="Adelle Sans" w:hAnsi="Adelle Sans"/>
          <w:color w:val="404040" w:themeColor="text1" w:themeTint="BF"/>
          <w:szCs w:val="20"/>
        </w:rPr>
        <w:t>your financial goals. Thank you for the trust and confidence you’ve placed in our team. Wishing you a joyful holiday season!</w:t>
      </w:r>
    </w:p>
    <w:p w14:paraId="1108BE5D" w14:textId="77777777" w:rsidR="008279CE" w:rsidRPr="00304021" w:rsidRDefault="008279CE" w:rsidP="008279CE">
      <w:pPr>
        <w:rPr>
          <w:rFonts w:ascii="Adelle Sans" w:hAnsi="Adelle Sans"/>
          <w:color w:val="404040" w:themeColor="text1" w:themeTint="BF"/>
          <w:szCs w:val="20"/>
        </w:rPr>
      </w:pPr>
    </w:p>
    <w:p w14:paraId="177BC25D" w14:textId="77777777" w:rsidR="008279CE" w:rsidRPr="00304021" w:rsidRDefault="008279CE" w:rsidP="008279CE">
      <w:pPr>
        <w:rPr>
          <w:rFonts w:ascii="Adelle Sans" w:hAnsi="Adelle Sans"/>
          <w:color w:val="404040" w:themeColor="text1" w:themeTint="BF"/>
          <w:szCs w:val="20"/>
        </w:rPr>
      </w:pPr>
      <w:r w:rsidRPr="00304021">
        <w:rPr>
          <w:rFonts w:ascii="Adelle Sans" w:hAnsi="Adelle Sans"/>
          <w:color w:val="404040" w:themeColor="text1" w:themeTint="BF"/>
          <w:szCs w:val="20"/>
        </w:rPr>
        <w:t>In Gratitude,</w:t>
      </w:r>
    </w:p>
    <w:p w14:paraId="01DC35B1" w14:textId="77777777" w:rsidR="008279CE" w:rsidRPr="00304021" w:rsidRDefault="008279CE" w:rsidP="008279CE">
      <w:pPr>
        <w:rPr>
          <w:rFonts w:ascii="Adelle Sans" w:hAnsi="Adelle Sans"/>
          <w:iCs/>
          <w:color w:val="404040" w:themeColor="text1" w:themeTint="BF"/>
          <w:szCs w:val="20"/>
        </w:rPr>
      </w:pPr>
      <w:r w:rsidRPr="00304021">
        <w:rPr>
          <w:rFonts w:ascii="Adelle Sans" w:hAnsi="Adelle Sans"/>
          <w:iCs/>
          <w:color w:val="404040" w:themeColor="text1" w:themeTint="BF"/>
          <w:szCs w:val="20"/>
        </w:rPr>
        <w:t xml:space="preserve">Your friends at </w:t>
      </w:r>
      <w:proofErr w:type="spellStart"/>
      <w:r w:rsidRPr="00304021">
        <w:rPr>
          <w:rFonts w:ascii="Adelle Sans" w:hAnsi="Adelle Sans"/>
          <w:iCs/>
          <w:color w:val="404040" w:themeColor="text1" w:themeTint="BF"/>
          <w:szCs w:val="20"/>
        </w:rPr>
        <w:t>Wymer</w:t>
      </w:r>
      <w:proofErr w:type="spellEnd"/>
      <w:r w:rsidRPr="00304021">
        <w:rPr>
          <w:rFonts w:ascii="Adelle Sans" w:hAnsi="Adelle Sans"/>
          <w:iCs/>
          <w:color w:val="404040" w:themeColor="text1" w:themeTint="BF"/>
          <w:szCs w:val="20"/>
        </w:rPr>
        <w:t xml:space="preserve"> Brownlee Wealth Strategies</w:t>
      </w:r>
    </w:p>
    <w:p w14:paraId="78047AD9" w14:textId="77777777" w:rsidR="008279CE" w:rsidRPr="00304021" w:rsidRDefault="008279CE" w:rsidP="008279CE">
      <w:pPr>
        <w:rPr>
          <w:rFonts w:ascii="Adelle Sans" w:hAnsi="Adelle Sans"/>
          <w:color w:val="404040" w:themeColor="text1" w:themeTint="BF"/>
          <w:szCs w:val="20"/>
        </w:rPr>
      </w:pPr>
    </w:p>
    <w:p w14:paraId="213F003E" w14:textId="77777777" w:rsidR="008279CE" w:rsidRDefault="008279CE" w:rsidP="008279CE">
      <w:pPr>
        <w:jc w:val="center"/>
        <w:rPr>
          <w:rFonts w:ascii="Adelle Sans" w:hAnsi="Adelle Sans"/>
          <w:b/>
          <w:bCs/>
          <w:color w:val="404040" w:themeColor="text1" w:themeTint="BF"/>
          <w:szCs w:val="20"/>
        </w:rPr>
      </w:pPr>
    </w:p>
    <w:p w14:paraId="5620760C" w14:textId="77777777" w:rsidR="008279CE" w:rsidRDefault="008279CE" w:rsidP="008279CE">
      <w:pPr>
        <w:jc w:val="center"/>
        <w:rPr>
          <w:rFonts w:ascii="Adelle Sans" w:hAnsi="Adelle Sans"/>
          <w:b/>
          <w:bCs/>
          <w:color w:val="404040" w:themeColor="text1" w:themeTint="BF"/>
          <w:szCs w:val="20"/>
        </w:rPr>
      </w:pPr>
    </w:p>
    <w:p w14:paraId="3CFBA652" w14:textId="77777777" w:rsidR="008279CE" w:rsidRDefault="008279CE" w:rsidP="008279CE">
      <w:pPr>
        <w:jc w:val="center"/>
        <w:rPr>
          <w:rFonts w:ascii="Adelle Sans" w:hAnsi="Adelle Sans"/>
          <w:b/>
          <w:bCs/>
          <w:color w:val="404040" w:themeColor="text1" w:themeTint="BF"/>
          <w:szCs w:val="20"/>
        </w:rPr>
      </w:pPr>
    </w:p>
    <w:p w14:paraId="32430EAE" w14:textId="77777777" w:rsidR="008279CE" w:rsidRDefault="008279CE" w:rsidP="008279CE">
      <w:pPr>
        <w:jc w:val="center"/>
        <w:rPr>
          <w:rFonts w:ascii="Adelle Sans" w:hAnsi="Adelle Sans"/>
          <w:b/>
          <w:bCs/>
          <w:color w:val="404040" w:themeColor="text1" w:themeTint="BF"/>
          <w:szCs w:val="20"/>
        </w:rPr>
      </w:pPr>
    </w:p>
    <w:p w14:paraId="28AAA36A" w14:textId="77777777" w:rsidR="008279CE" w:rsidRDefault="008279CE" w:rsidP="008279CE">
      <w:pPr>
        <w:jc w:val="center"/>
        <w:rPr>
          <w:rFonts w:ascii="Adelle Sans" w:hAnsi="Adelle Sans"/>
          <w:b/>
          <w:bCs/>
          <w:color w:val="404040" w:themeColor="text1" w:themeTint="BF"/>
          <w:szCs w:val="20"/>
        </w:rPr>
      </w:pPr>
    </w:p>
    <w:p w14:paraId="3BBE0648" w14:textId="77777777" w:rsidR="008279CE" w:rsidRDefault="008279CE" w:rsidP="008279CE">
      <w:pPr>
        <w:jc w:val="center"/>
        <w:rPr>
          <w:rFonts w:ascii="Adelle Sans" w:hAnsi="Adelle Sans"/>
          <w:b/>
          <w:bCs/>
          <w:color w:val="404040" w:themeColor="text1" w:themeTint="BF"/>
          <w:szCs w:val="20"/>
        </w:rPr>
      </w:pPr>
    </w:p>
    <w:p w14:paraId="5EE9D5D6" w14:textId="354BE5DC" w:rsidR="008279CE" w:rsidRDefault="008279CE" w:rsidP="008279CE">
      <w:pPr>
        <w:jc w:val="center"/>
        <w:rPr>
          <w:rFonts w:ascii="Adelle Sans" w:hAnsi="Adelle Sans"/>
          <w:b/>
          <w:bCs/>
          <w:color w:val="404040" w:themeColor="text1" w:themeTint="BF"/>
          <w:szCs w:val="20"/>
        </w:rPr>
      </w:pPr>
      <w:r w:rsidRPr="00CC7348">
        <w:rPr>
          <w:rFonts w:ascii="Adelle Sans" w:hAnsi="Adelle Sans"/>
          <w:b/>
          <w:bCs/>
          <w:color w:val="404040" w:themeColor="text1" w:themeTint="BF"/>
          <w:szCs w:val="20"/>
        </w:rPr>
        <w:t>Important 2020 Tax Changes</w:t>
      </w:r>
    </w:p>
    <w:p w14:paraId="4BBD5F03" w14:textId="77777777" w:rsidR="008279CE" w:rsidRDefault="008279CE" w:rsidP="008279CE">
      <w:pPr>
        <w:rPr>
          <w:rFonts w:ascii="Adelle Sans" w:hAnsi="Adelle Sans"/>
          <w:b/>
          <w:bCs/>
          <w:color w:val="404040" w:themeColor="text1" w:themeTint="BF"/>
          <w:szCs w:val="20"/>
        </w:rPr>
      </w:pPr>
    </w:p>
    <w:p w14:paraId="3AF2E1FD" w14:textId="77777777" w:rsidR="008279CE" w:rsidRPr="00304021" w:rsidRDefault="008279CE" w:rsidP="008279CE">
      <w:pPr>
        <w:rPr>
          <w:rFonts w:ascii="Adelle Sans" w:hAnsi="Adelle Sans"/>
          <w:b/>
          <w:bCs/>
          <w:color w:val="404040" w:themeColor="text1" w:themeTint="BF"/>
          <w:szCs w:val="20"/>
        </w:rPr>
      </w:pPr>
      <w:r w:rsidRPr="00304021">
        <w:rPr>
          <w:rFonts w:ascii="Adelle Sans" w:hAnsi="Adelle Sans"/>
          <w:b/>
          <w:bCs/>
          <w:color w:val="404040" w:themeColor="text1" w:themeTint="BF"/>
          <w:szCs w:val="20"/>
        </w:rPr>
        <w:t xml:space="preserve">CARES Act </w:t>
      </w:r>
      <w:r>
        <w:rPr>
          <w:rFonts w:ascii="Adelle Sans" w:hAnsi="Adelle Sans"/>
          <w:b/>
          <w:bCs/>
          <w:color w:val="404040" w:themeColor="text1" w:themeTint="BF"/>
          <w:szCs w:val="20"/>
        </w:rPr>
        <w:t>P</w:t>
      </w:r>
      <w:r w:rsidRPr="00304021">
        <w:rPr>
          <w:rFonts w:ascii="Adelle Sans" w:hAnsi="Adelle Sans"/>
          <w:b/>
          <w:bCs/>
          <w:color w:val="404040" w:themeColor="text1" w:themeTint="BF"/>
          <w:szCs w:val="20"/>
        </w:rPr>
        <w:t>rovisions</w:t>
      </w:r>
    </w:p>
    <w:p w14:paraId="12D46FF8" w14:textId="77777777" w:rsidR="008279CE" w:rsidRPr="0096291D" w:rsidRDefault="008279CE" w:rsidP="008279CE">
      <w:pPr>
        <w:pStyle w:val="ListParagraph"/>
        <w:numPr>
          <w:ilvl w:val="0"/>
          <w:numId w:val="4"/>
        </w:numPr>
        <w:rPr>
          <w:rFonts w:ascii="Adelle Sans" w:hAnsi="Adelle Sans"/>
          <w:color w:val="404040" w:themeColor="text1" w:themeTint="BF"/>
          <w:szCs w:val="20"/>
        </w:rPr>
      </w:pPr>
      <w:r>
        <w:rPr>
          <w:rFonts w:ascii="Adelle Sans" w:hAnsi="Adelle Sans"/>
          <w:color w:val="404040" w:themeColor="text1" w:themeTint="BF"/>
          <w:szCs w:val="20"/>
        </w:rPr>
        <w:t xml:space="preserve">If you were not paid the full 2020 stimulus payment, you might be able to capture the additional refundable credit on your tax return. </w:t>
      </w:r>
      <w:r w:rsidRPr="0096291D">
        <w:rPr>
          <w:rFonts w:ascii="Adelle Sans" w:hAnsi="Adelle Sans"/>
          <w:color w:val="404040" w:themeColor="text1" w:themeTint="BF"/>
          <w:szCs w:val="20"/>
        </w:rPr>
        <w:t>We</w:t>
      </w:r>
      <w:r>
        <w:rPr>
          <w:rFonts w:ascii="Adelle Sans" w:hAnsi="Adelle Sans"/>
          <w:color w:val="404040" w:themeColor="text1" w:themeTint="BF"/>
          <w:szCs w:val="20"/>
        </w:rPr>
        <w:t>’</w:t>
      </w:r>
      <w:r w:rsidRPr="0096291D">
        <w:rPr>
          <w:rFonts w:ascii="Adelle Sans" w:hAnsi="Adelle Sans"/>
          <w:color w:val="404040" w:themeColor="text1" w:themeTint="BF"/>
          <w:szCs w:val="20"/>
        </w:rPr>
        <w:t xml:space="preserve">ll need to know exactly how much you </w:t>
      </w:r>
      <w:r>
        <w:rPr>
          <w:rFonts w:ascii="Adelle Sans" w:hAnsi="Adelle Sans"/>
          <w:color w:val="404040" w:themeColor="text1" w:themeTint="BF"/>
          <w:szCs w:val="20"/>
        </w:rPr>
        <w:t>received</w:t>
      </w:r>
      <w:r w:rsidRPr="0096291D">
        <w:rPr>
          <w:rFonts w:ascii="Adelle Sans" w:hAnsi="Adelle Sans"/>
          <w:color w:val="404040" w:themeColor="text1" w:themeTint="BF"/>
          <w:szCs w:val="20"/>
        </w:rPr>
        <w:t xml:space="preserve"> in order to reconcile this on your return.</w:t>
      </w:r>
    </w:p>
    <w:p w14:paraId="7AD83463" w14:textId="77777777" w:rsidR="008279CE" w:rsidRPr="00CC7348" w:rsidRDefault="008279CE" w:rsidP="008279CE">
      <w:pPr>
        <w:pStyle w:val="ListParagraph"/>
        <w:numPr>
          <w:ilvl w:val="0"/>
          <w:numId w:val="4"/>
        </w:numPr>
        <w:rPr>
          <w:rFonts w:ascii="Adelle Sans" w:hAnsi="Adelle Sans"/>
          <w:color w:val="404040" w:themeColor="text1" w:themeTint="BF"/>
          <w:szCs w:val="20"/>
        </w:rPr>
      </w:pPr>
      <w:r w:rsidRPr="00304021">
        <w:rPr>
          <w:rFonts w:ascii="Adelle Sans" w:hAnsi="Adelle Sans"/>
          <w:color w:val="404040" w:themeColor="text1" w:themeTint="BF"/>
          <w:szCs w:val="20"/>
        </w:rPr>
        <w:t>If you do not itemize, you are allowed a</w:t>
      </w:r>
      <w:r>
        <w:rPr>
          <w:rFonts w:ascii="Adelle Sans" w:hAnsi="Adelle Sans"/>
          <w:color w:val="404040" w:themeColor="text1" w:themeTint="BF"/>
          <w:szCs w:val="20"/>
        </w:rPr>
        <w:t xml:space="preserve"> </w:t>
      </w:r>
      <w:r w:rsidRPr="00304021">
        <w:rPr>
          <w:rFonts w:ascii="Adelle Sans" w:hAnsi="Adelle Sans"/>
          <w:color w:val="404040" w:themeColor="text1" w:themeTint="BF"/>
          <w:szCs w:val="20"/>
        </w:rPr>
        <w:t>$300 “above the line” deduction for qualified charitable contributions.</w:t>
      </w:r>
      <w:r>
        <w:rPr>
          <w:rFonts w:ascii="Adelle Sans" w:hAnsi="Adelle Sans"/>
          <w:color w:val="404040" w:themeColor="text1" w:themeTint="BF"/>
          <w:szCs w:val="20"/>
        </w:rPr>
        <w:t xml:space="preserve"> P</w:t>
      </w:r>
      <w:r w:rsidRPr="00304021">
        <w:rPr>
          <w:rFonts w:ascii="Adelle Sans" w:hAnsi="Adelle Sans"/>
          <w:color w:val="404040" w:themeColor="text1" w:themeTint="BF"/>
          <w:szCs w:val="20"/>
        </w:rPr>
        <w:t>lease provide receipts to take advantage of this deduction.</w:t>
      </w:r>
    </w:p>
    <w:p w14:paraId="535EBC1D" w14:textId="77777777" w:rsidR="008279CE" w:rsidRPr="00304021" w:rsidRDefault="008279CE" w:rsidP="008279CE">
      <w:pPr>
        <w:pStyle w:val="ListParagraph"/>
        <w:numPr>
          <w:ilvl w:val="0"/>
          <w:numId w:val="4"/>
        </w:numPr>
        <w:rPr>
          <w:rFonts w:ascii="Adelle Sans" w:hAnsi="Adelle Sans"/>
          <w:color w:val="404040" w:themeColor="text1" w:themeTint="BF"/>
          <w:szCs w:val="20"/>
        </w:rPr>
      </w:pPr>
      <w:r w:rsidRPr="00304021">
        <w:rPr>
          <w:rFonts w:ascii="Adelle Sans" w:hAnsi="Adelle Sans"/>
          <w:color w:val="404040" w:themeColor="text1" w:themeTint="BF"/>
          <w:szCs w:val="20"/>
        </w:rPr>
        <w:t>If your business elected to defer payroll taxes for 2020, we will need additional details to prepare your business return.</w:t>
      </w:r>
    </w:p>
    <w:p w14:paraId="74639201" w14:textId="77777777" w:rsidR="008279CE" w:rsidRPr="00304021" w:rsidRDefault="008279CE" w:rsidP="008279CE">
      <w:pPr>
        <w:pStyle w:val="ListParagraph"/>
        <w:numPr>
          <w:ilvl w:val="0"/>
          <w:numId w:val="4"/>
        </w:numPr>
        <w:rPr>
          <w:rFonts w:ascii="Adelle Sans" w:hAnsi="Adelle Sans"/>
          <w:color w:val="404040" w:themeColor="text1" w:themeTint="BF"/>
          <w:szCs w:val="20"/>
        </w:rPr>
      </w:pPr>
      <w:r>
        <w:rPr>
          <w:rFonts w:ascii="Adelle Sans" w:hAnsi="Adelle Sans"/>
          <w:color w:val="404040" w:themeColor="text1" w:themeTint="BF"/>
          <w:szCs w:val="20"/>
        </w:rPr>
        <w:t>Please let us know when you provide your tax information if you took</w:t>
      </w:r>
      <w:r w:rsidRPr="00304021">
        <w:rPr>
          <w:rFonts w:ascii="Adelle Sans" w:hAnsi="Adelle Sans"/>
          <w:color w:val="404040" w:themeColor="text1" w:themeTint="BF"/>
          <w:szCs w:val="20"/>
        </w:rPr>
        <w:t xml:space="preserve"> a COVID</w:t>
      </w:r>
      <w:r>
        <w:rPr>
          <w:rFonts w:ascii="Adelle Sans" w:hAnsi="Adelle Sans"/>
          <w:color w:val="404040" w:themeColor="text1" w:themeTint="BF"/>
          <w:szCs w:val="20"/>
        </w:rPr>
        <w:t>-</w:t>
      </w:r>
      <w:r w:rsidRPr="00304021">
        <w:rPr>
          <w:rFonts w:ascii="Adelle Sans" w:hAnsi="Adelle Sans"/>
          <w:color w:val="404040" w:themeColor="text1" w:themeTint="BF"/>
          <w:szCs w:val="20"/>
        </w:rPr>
        <w:t>related retirement withdrawal</w:t>
      </w:r>
      <w:r>
        <w:rPr>
          <w:rFonts w:ascii="Adelle Sans" w:hAnsi="Adelle Sans"/>
          <w:color w:val="404040" w:themeColor="text1" w:themeTint="BF"/>
          <w:szCs w:val="20"/>
        </w:rPr>
        <w:t>.</w:t>
      </w:r>
    </w:p>
    <w:p w14:paraId="2AE518AA" w14:textId="77777777" w:rsidR="008279CE" w:rsidRPr="00304021" w:rsidRDefault="008279CE" w:rsidP="008279CE">
      <w:pPr>
        <w:rPr>
          <w:rFonts w:ascii="Adelle Sans" w:hAnsi="Adelle Sans"/>
          <w:color w:val="404040" w:themeColor="text1" w:themeTint="BF"/>
          <w:szCs w:val="20"/>
        </w:rPr>
      </w:pPr>
    </w:p>
    <w:p w14:paraId="31F0059B" w14:textId="77777777" w:rsidR="008279CE" w:rsidRPr="00304021" w:rsidRDefault="008279CE" w:rsidP="008279CE">
      <w:pPr>
        <w:rPr>
          <w:rFonts w:ascii="Adelle Sans" w:hAnsi="Adelle Sans"/>
          <w:b/>
          <w:bCs/>
          <w:color w:val="404040" w:themeColor="text1" w:themeTint="BF"/>
          <w:szCs w:val="20"/>
        </w:rPr>
      </w:pPr>
      <w:r w:rsidRPr="00304021">
        <w:rPr>
          <w:rFonts w:ascii="Adelle Sans" w:hAnsi="Adelle Sans"/>
          <w:b/>
          <w:bCs/>
          <w:color w:val="404040" w:themeColor="text1" w:themeTint="BF"/>
          <w:szCs w:val="20"/>
        </w:rPr>
        <w:t xml:space="preserve">Unemployment Benefits </w:t>
      </w:r>
    </w:p>
    <w:p w14:paraId="6013C899" w14:textId="77777777" w:rsidR="008279CE" w:rsidRPr="00304021" w:rsidRDefault="008279CE" w:rsidP="008279CE">
      <w:pPr>
        <w:pStyle w:val="ListParagraph"/>
        <w:numPr>
          <w:ilvl w:val="0"/>
          <w:numId w:val="4"/>
        </w:numPr>
        <w:rPr>
          <w:rFonts w:ascii="Adelle Sans" w:hAnsi="Adelle Sans"/>
          <w:color w:val="404040" w:themeColor="text1" w:themeTint="BF"/>
          <w:szCs w:val="20"/>
        </w:rPr>
      </w:pPr>
      <w:r w:rsidRPr="00304021">
        <w:rPr>
          <w:rFonts w:ascii="Adelle Sans" w:hAnsi="Adelle Sans"/>
          <w:color w:val="404040" w:themeColor="text1" w:themeTint="BF"/>
          <w:szCs w:val="20"/>
        </w:rPr>
        <w:t xml:space="preserve">If you or anyone on your return </w:t>
      </w:r>
      <w:r>
        <w:rPr>
          <w:rFonts w:ascii="Adelle Sans" w:hAnsi="Adelle Sans"/>
          <w:color w:val="404040" w:themeColor="text1" w:themeTint="BF"/>
          <w:szCs w:val="20"/>
        </w:rPr>
        <w:t xml:space="preserve">received </w:t>
      </w:r>
      <w:r w:rsidRPr="00304021">
        <w:rPr>
          <w:rFonts w:ascii="Adelle Sans" w:hAnsi="Adelle Sans"/>
          <w:color w:val="404040" w:themeColor="text1" w:themeTint="BF"/>
          <w:szCs w:val="20"/>
        </w:rPr>
        <w:t xml:space="preserve">unemployment benefits in 2020 or had a fraudulent claim </w:t>
      </w:r>
      <w:r>
        <w:rPr>
          <w:rFonts w:ascii="Adelle Sans" w:hAnsi="Adelle Sans"/>
          <w:color w:val="404040" w:themeColor="text1" w:themeTint="BF"/>
          <w:szCs w:val="20"/>
        </w:rPr>
        <w:t xml:space="preserve">filed </w:t>
      </w:r>
      <w:r w:rsidRPr="00304021">
        <w:rPr>
          <w:rFonts w:ascii="Adelle Sans" w:hAnsi="Adelle Sans"/>
          <w:color w:val="404040" w:themeColor="text1" w:themeTint="BF"/>
          <w:szCs w:val="20"/>
        </w:rPr>
        <w:t>for unemployment benefits, we need to know. You will receive a 1099-G for all unemployment benefits received in 2020</w:t>
      </w:r>
      <w:r>
        <w:rPr>
          <w:rFonts w:ascii="Adelle Sans" w:hAnsi="Adelle Sans"/>
          <w:color w:val="404040" w:themeColor="text1" w:themeTint="BF"/>
          <w:szCs w:val="20"/>
        </w:rPr>
        <w:t>,</w:t>
      </w:r>
      <w:r w:rsidRPr="00304021">
        <w:rPr>
          <w:rFonts w:ascii="Adelle Sans" w:hAnsi="Adelle Sans"/>
          <w:color w:val="404040" w:themeColor="text1" w:themeTint="BF"/>
          <w:szCs w:val="20"/>
        </w:rPr>
        <w:t xml:space="preserve"> and we</w:t>
      </w:r>
      <w:r>
        <w:rPr>
          <w:rFonts w:ascii="Adelle Sans" w:hAnsi="Adelle Sans"/>
          <w:color w:val="404040" w:themeColor="text1" w:themeTint="BF"/>
          <w:szCs w:val="20"/>
        </w:rPr>
        <w:t xml:space="preserve">’ll need to confirm </w:t>
      </w:r>
      <w:r w:rsidRPr="00304021">
        <w:rPr>
          <w:rFonts w:ascii="Adelle Sans" w:hAnsi="Adelle Sans"/>
          <w:color w:val="404040" w:themeColor="text1" w:themeTint="BF"/>
          <w:szCs w:val="20"/>
        </w:rPr>
        <w:t>that the 1099 accurate</w:t>
      </w:r>
      <w:r>
        <w:rPr>
          <w:rFonts w:ascii="Adelle Sans" w:hAnsi="Adelle Sans"/>
          <w:color w:val="404040" w:themeColor="text1" w:themeTint="BF"/>
          <w:szCs w:val="20"/>
        </w:rPr>
        <w:t>ly</w:t>
      </w:r>
      <w:r w:rsidRPr="00304021">
        <w:rPr>
          <w:rFonts w:ascii="Adelle Sans" w:hAnsi="Adelle Sans"/>
          <w:color w:val="404040" w:themeColor="text1" w:themeTint="BF"/>
          <w:szCs w:val="20"/>
        </w:rPr>
        <w:t xml:space="preserve"> </w:t>
      </w:r>
      <w:r>
        <w:rPr>
          <w:rFonts w:ascii="Adelle Sans" w:hAnsi="Adelle Sans"/>
          <w:color w:val="404040" w:themeColor="text1" w:themeTint="BF"/>
          <w:szCs w:val="20"/>
        </w:rPr>
        <w:t xml:space="preserve">matches </w:t>
      </w:r>
      <w:r w:rsidRPr="00304021">
        <w:rPr>
          <w:rFonts w:ascii="Adelle Sans" w:hAnsi="Adelle Sans"/>
          <w:color w:val="404040" w:themeColor="text1" w:themeTint="BF"/>
          <w:szCs w:val="20"/>
        </w:rPr>
        <w:t xml:space="preserve">what </w:t>
      </w:r>
      <w:r>
        <w:rPr>
          <w:rFonts w:ascii="Adelle Sans" w:hAnsi="Adelle Sans"/>
          <w:color w:val="404040" w:themeColor="text1" w:themeTint="BF"/>
          <w:szCs w:val="20"/>
        </w:rPr>
        <w:t>you</w:t>
      </w:r>
      <w:r w:rsidRPr="00304021">
        <w:rPr>
          <w:rFonts w:ascii="Adelle Sans" w:hAnsi="Adelle Sans"/>
          <w:color w:val="404040" w:themeColor="text1" w:themeTint="BF"/>
          <w:szCs w:val="20"/>
        </w:rPr>
        <w:t xml:space="preserve"> </w:t>
      </w:r>
      <w:r>
        <w:rPr>
          <w:rFonts w:ascii="Adelle Sans" w:hAnsi="Adelle Sans"/>
          <w:color w:val="404040" w:themeColor="text1" w:themeTint="BF"/>
          <w:szCs w:val="20"/>
        </w:rPr>
        <w:t>were paid.</w:t>
      </w:r>
    </w:p>
    <w:p w14:paraId="720385BF" w14:textId="77777777" w:rsidR="008279CE" w:rsidRPr="00304021" w:rsidRDefault="008279CE" w:rsidP="008279CE">
      <w:pPr>
        <w:pStyle w:val="ListParagraph"/>
        <w:ind w:left="1080"/>
        <w:rPr>
          <w:rFonts w:ascii="Adelle Sans" w:hAnsi="Adelle Sans"/>
          <w:color w:val="404040" w:themeColor="text1" w:themeTint="BF"/>
          <w:szCs w:val="20"/>
        </w:rPr>
      </w:pPr>
    </w:p>
    <w:p w14:paraId="0C2EED5F" w14:textId="77777777" w:rsidR="008279CE" w:rsidRPr="00304021" w:rsidRDefault="008279CE" w:rsidP="008279CE">
      <w:pPr>
        <w:rPr>
          <w:rFonts w:ascii="Adelle Sans" w:hAnsi="Adelle Sans"/>
          <w:b/>
          <w:bCs/>
          <w:color w:val="404040" w:themeColor="text1" w:themeTint="BF"/>
          <w:szCs w:val="20"/>
        </w:rPr>
      </w:pPr>
      <w:r w:rsidRPr="00304021">
        <w:rPr>
          <w:rFonts w:ascii="Adelle Sans" w:hAnsi="Adelle Sans"/>
          <w:b/>
          <w:bCs/>
          <w:color w:val="404040" w:themeColor="text1" w:themeTint="BF"/>
          <w:szCs w:val="20"/>
        </w:rPr>
        <w:t>P</w:t>
      </w:r>
      <w:r>
        <w:rPr>
          <w:rFonts w:ascii="Adelle Sans" w:hAnsi="Adelle Sans"/>
          <w:b/>
          <w:bCs/>
          <w:color w:val="404040" w:themeColor="text1" w:themeTint="BF"/>
          <w:szCs w:val="20"/>
        </w:rPr>
        <w:t xml:space="preserve">aycheck </w:t>
      </w:r>
      <w:r w:rsidRPr="00304021">
        <w:rPr>
          <w:rFonts w:ascii="Adelle Sans" w:hAnsi="Adelle Sans"/>
          <w:b/>
          <w:bCs/>
          <w:color w:val="404040" w:themeColor="text1" w:themeTint="BF"/>
          <w:szCs w:val="20"/>
        </w:rPr>
        <w:t>P</w:t>
      </w:r>
      <w:r>
        <w:rPr>
          <w:rFonts w:ascii="Adelle Sans" w:hAnsi="Adelle Sans"/>
          <w:b/>
          <w:bCs/>
          <w:color w:val="404040" w:themeColor="text1" w:themeTint="BF"/>
          <w:szCs w:val="20"/>
        </w:rPr>
        <w:t xml:space="preserve">rotection </w:t>
      </w:r>
      <w:r w:rsidRPr="00304021">
        <w:rPr>
          <w:rFonts w:ascii="Adelle Sans" w:hAnsi="Adelle Sans"/>
          <w:b/>
          <w:bCs/>
          <w:color w:val="404040" w:themeColor="text1" w:themeTint="BF"/>
          <w:szCs w:val="20"/>
        </w:rPr>
        <w:t>P</w:t>
      </w:r>
      <w:r>
        <w:rPr>
          <w:rFonts w:ascii="Adelle Sans" w:hAnsi="Adelle Sans"/>
          <w:b/>
          <w:bCs/>
          <w:color w:val="404040" w:themeColor="text1" w:themeTint="BF"/>
          <w:szCs w:val="20"/>
        </w:rPr>
        <w:t>rogram</w:t>
      </w:r>
      <w:r w:rsidRPr="00304021">
        <w:rPr>
          <w:rFonts w:ascii="Adelle Sans" w:hAnsi="Adelle Sans"/>
          <w:b/>
          <w:bCs/>
          <w:color w:val="404040" w:themeColor="text1" w:themeTint="BF"/>
          <w:szCs w:val="20"/>
        </w:rPr>
        <w:t xml:space="preserve"> Loans </w:t>
      </w:r>
    </w:p>
    <w:p w14:paraId="11B16DFC" w14:textId="4FC3C44A" w:rsidR="008279CE" w:rsidRPr="008279CE" w:rsidRDefault="008279CE" w:rsidP="008279CE">
      <w:pPr>
        <w:pStyle w:val="ListParagraph"/>
        <w:numPr>
          <w:ilvl w:val="0"/>
          <w:numId w:val="4"/>
        </w:numPr>
        <w:rPr>
          <w:rFonts w:ascii="Adelle Sans" w:hAnsi="Adelle Sans"/>
          <w:color w:val="404040" w:themeColor="text1" w:themeTint="BF"/>
          <w:szCs w:val="20"/>
        </w:rPr>
      </w:pPr>
      <w:r>
        <w:rPr>
          <w:rFonts w:ascii="Adelle Sans" w:hAnsi="Adelle Sans"/>
          <w:color w:val="404040" w:themeColor="text1" w:themeTint="BF"/>
          <w:szCs w:val="20"/>
        </w:rPr>
        <w:t>If your business received a PPP loan,</w:t>
      </w:r>
      <w:r w:rsidRPr="00304021">
        <w:rPr>
          <w:rFonts w:ascii="Adelle Sans" w:hAnsi="Adelle Sans"/>
          <w:color w:val="404040" w:themeColor="text1" w:themeTint="BF"/>
          <w:szCs w:val="20"/>
        </w:rPr>
        <w:t xml:space="preserve"> please make sure we have all </w:t>
      </w:r>
      <w:r>
        <w:rPr>
          <w:rFonts w:ascii="Adelle Sans" w:hAnsi="Adelle Sans"/>
          <w:color w:val="404040" w:themeColor="text1" w:themeTint="BF"/>
          <w:szCs w:val="20"/>
        </w:rPr>
        <w:t xml:space="preserve">related </w:t>
      </w:r>
      <w:r w:rsidRPr="00304021">
        <w:rPr>
          <w:rFonts w:ascii="Adelle Sans" w:hAnsi="Adelle Sans"/>
          <w:color w:val="404040" w:themeColor="text1" w:themeTint="BF"/>
          <w:szCs w:val="20"/>
        </w:rPr>
        <w:t xml:space="preserve">documentation including </w:t>
      </w:r>
      <w:r>
        <w:rPr>
          <w:rFonts w:ascii="Adelle Sans" w:hAnsi="Adelle Sans"/>
          <w:color w:val="404040" w:themeColor="text1" w:themeTint="BF"/>
          <w:szCs w:val="20"/>
        </w:rPr>
        <w:t>details on loan forgiveness.</w:t>
      </w:r>
    </w:p>
    <w:p w14:paraId="5ED50DEC" w14:textId="477FDFA4" w:rsidR="008279CE" w:rsidRDefault="008279CE" w:rsidP="008279CE">
      <w:pPr>
        <w:rPr>
          <w:rFonts w:ascii="Adelle Sans" w:hAnsi="Adelle Sans"/>
          <w:color w:val="404040" w:themeColor="text1" w:themeTint="BF"/>
          <w:szCs w:val="20"/>
        </w:rPr>
      </w:pPr>
    </w:p>
    <w:p w14:paraId="0FB3701F" w14:textId="77777777" w:rsidR="008279CE" w:rsidRDefault="008279CE" w:rsidP="008279CE">
      <w:pPr>
        <w:rPr>
          <w:rFonts w:ascii="Adelle Sans" w:hAnsi="Adelle Sans"/>
          <w:color w:val="404040" w:themeColor="text1" w:themeTint="BF"/>
          <w:szCs w:val="20"/>
        </w:rPr>
      </w:pPr>
    </w:p>
    <w:p w14:paraId="2E840B79" w14:textId="77777777" w:rsidR="008279CE" w:rsidRPr="00CC7348" w:rsidRDefault="008279CE" w:rsidP="008279CE">
      <w:pPr>
        <w:jc w:val="center"/>
        <w:rPr>
          <w:rFonts w:ascii="Adelle Sans" w:hAnsi="Adelle Sans"/>
          <w:b/>
          <w:bCs/>
          <w:color w:val="404040" w:themeColor="text1" w:themeTint="BF"/>
          <w:szCs w:val="20"/>
        </w:rPr>
      </w:pPr>
      <w:r>
        <w:rPr>
          <w:rFonts w:ascii="Adelle Sans" w:hAnsi="Adelle Sans"/>
          <w:b/>
          <w:bCs/>
          <w:color w:val="404040" w:themeColor="text1" w:themeTint="BF"/>
          <w:szCs w:val="20"/>
        </w:rPr>
        <w:t>Important Deadlines &amp; Documents</w:t>
      </w:r>
    </w:p>
    <w:p w14:paraId="1AB8FAA6" w14:textId="77777777" w:rsidR="008279CE" w:rsidRDefault="008279CE" w:rsidP="008279CE">
      <w:pPr>
        <w:rPr>
          <w:rFonts w:ascii="Adelle Sans" w:hAnsi="Adelle Sans"/>
          <w:color w:val="404040" w:themeColor="text1" w:themeTint="BF"/>
          <w:szCs w:val="20"/>
        </w:rPr>
      </w:pPr>
    </w:p>
    <w:p w14:paraId="1FE13F44" w14:textId="71E10B0F" w:rsidR="008279CE" w:rsidRDefault="008279CE" w:rsidP="008279CE">
      <w:pPr>
        <w:rPr>
          <w:rFonts w:ascii="Adelle Sans" w:hAnsi="Adelle Sans"/>
          <w:color w:val="404040" w:themeColor="text1" w:themeTint="BF"/>
          <w:szCs w:val="20"/>
        </w:rPr>
      </w:pPr>
      <w:r>
        <w:rPr>
          <w:rFonts w:ascii="Adelle Sans" w:hAnsi="Adelle Sans"/>
          <w:color w:val="404040" w:themeColor="text1" w:themeTint="BF"/>
          <w:szCs w:val="20"/>
        </w:rPr>
        <w:t>Before we can begin preparing your tax return, we’ll need you to sign and return the following enclosed documents as soon as possible:</w:t>
      </w:r>
    </w:p>
    <w:p w14:paraId="1F44E12E" w14:textId="77777777" w:rsidR="008279CE" w:rsidRPr="00CF08C6" w:rsidRDefault="008279CE" w:rsidP="008279CE">
      <w:pPr>
        <w:pStyle w:val="ListParagraph"/>
        <w:numPr>
          <w:ilvl w:val="0"/>
          <w:numId w:val="2"/>
        </w:numPr>
        <w:rPr>
          <w:rFonts w:ascii="Adelle Sans" w:hAnsi="Adelle Sans"/>
          <w:color w:val="404040" w:themeColor="text1" w:themeTint="BF"/>
          <w:szCs w:val="20"/>
        </w:rPr>
      </w:pPr>
      <w:r w:rsidRPr="00CF08C6">
        <w:rPr>
          <w:rFonts w:ascii="Adelle Sans" w:hAnsi="Adelle Sans"/>
          <w:color w:val="404040" w:themeColor="text1" w:themeTint="BF"/>
          <w:szCs w:val="20"/>
        </w:rPr>
        <w:t>Engagement letter (required)</w:t>
      </w:r>
    </w:p>
    <w:p w14:paraId="307F7482" w14:textId="77777777" w:rsidR="008279CE" w:rsidRPr="00CF08C6" w:rsidRDefault="008279CE" w:rsidP="008279CE">
      <w:pPr>
        <w:pStyle w:val="ListParagraph"/>
        <w:numPr>
          <w:ilvl w:val="0"/>
          <w:numId w:val="2"/>
        </w:numPr>
        <w:rPr>
          <w:rFonts w:ascii="Adelle Sans" w:hAnsi="Adelle Sans"/>
          <w:color w:val="404040" w:themeColor="text1" w:themeTint="BF"/>
          <w:szCs w:val="20"/>
        </w:rPr>
      </w:pPr>
      <w:r w:rsidRPr="00CF08C6">
        <w:rPr>
          <w:rFonts w:ascii="Adelle Sans" w:hAnsi="Adelle Sans"/>
          <w:color w:val="404040" w:themeColor="text1" w:themeTint="BF"/>
          <w:szCs w:val="20"/>
        </w:rPr>
        <w:t>Updated client data sheet (required)</w:t>
      </w:r>
    </w:p>
    <w:p w14:paraId="24A56E0E" w14:textId="77777777" w:rsidR="008279CE" w:rsidRPr="00304021" w:rsidRDefault="008279CE" w:rsidP="008279CE">
      <w:pPr>
        <w:pStyle w:val="ListParagraph"/>
        <w:numPr>
          <w:ilvl w:val="0"/>
          <w:numId w:val="2"/>
        </w:numPr>
        <w:rPr>
          <w:rFonts w:ascii="Adelle Sans" w:hAnsi="Adelle Sans"/>
          <w:color w:val="404040" w:themeColor="text1" w:themeTint="BF"/>
          <w:szCs w:val="20"/>
        </w:rPr>
      </w:pPr>
      <w:r w:rsidRPr="00304021">
        <w:rPr>
          <w:rFonts w:ascii="Adelle Sans" w:hAnsi="Adelle Sans"/>
          <w:color w:val="404040" w:themeColor="text1" w:themeTint="BF"/>
          <w:szCs w:val="20"/>
        </w:rPr>
        <w:t>Authorized parties form</w:t>
      </w:r>
    </w:p>
    <w:p w14:paraId="797BC5DB" w14:textId="77777777" w:rsidR="008279CE" w:rsidRPr="00304021" w:rsidRDefault="008279CE" w:rsidP="008279CE">
      <w:pPr>
        <w:pStyle w:val="ListParagraph"/>
        <w:numPr>
          <w:ilvl w:val="0"/>
          <w:numId w:val="2"/>
        </w:numPr>
        <w:rPr>
          <w:rFonts w:ascii="Adelle Sans" w:hAnsi="Adelle Sans"/>
          <w:color w:val="404040" w:themeColor="text1" w:themeTint="BF"/>
          <w:szCs w:val="20"/>
        </w:rPr>
      </w:pPr>
      <w:r w:rsidRPr="00304021">
        <w:rPr>
          <w:rFonts w:ascii="Adelle Sans" w:hAnsi="Adelle Sans"/>
          <w:color w:val="404040" w:themeColor="text1" w:themeTint="BF"/>
          <w:szCs w:val="20"/>
        </w:rPr>
        <w:t>Consent for use form</w:t>
      </w:r>
    </w:p>
    <w:p w14:paraId="1C625A4C" w14:textId="77777777" w:rsidR="008279CE" w:rsidRDefault="008279CE" w:rsidP="008279CE">
      <w:pPr>
        <w:rPr>
          <w:rFonts w:ascii="Adelle Sans" w:hAnsi="Adelle Sans"/>
          <w:color w:val="404040" w:themeColor="text1" w:themeTint="BF"/>
          <w:szCs w:val="20"/>
        </w:rPr>
      </w:pPr>
    </w:p>
    <w:p w14:paraId="042ED348" w14:textId="77777777" w:rsidR="008279CE" w:rsidRPr="0096291D" w:rsidRDefault="008279CE" w:rsidP="008279CE">
      <w:pPr>
        <w:rPr>
          <w:rFonts w:ascii="Adelle Sans" w:hAnsi="Adelle Sans"/>
          <w:color w:val="404040" w:themeColor="text1" w:themeTint="BF"/>
          <w:szCs w:val="20"/>
        </w:rPr>
      </w:pPr>
      <w:r w:rsidRPr="0096291D">
        <w:rPr>
          <w:rFonts w:ascii="Adelle Sans" w:hAnsi="Adelle Sans"/>
          <w:color w:val="404040" w:themeColor="text1" w:themeTint="BF"/>
          <w:szCs w:val="20"/>
        </w:rPr>
        <w:t xml:space="preserve">All tax information is due to us by </w:t>
      </w:r>
      <w:r w:rsidRPr="0096291D">
        <w:rPr>
          <w:rFonts w:ascii="Adelle Sans" w:hAnsi="Adelle Sans"/>
          <w:b/>
          <w:bCs/>
          <w:color w:val="404040" w:themeColor="text1" w:themeTint="BF"/>
          <w:szCs w:val="20"/>
        </w:rPr>
        <w:t>March 4</w:t>
      </w:r>
      <w:r w:rsidRPr="0096291D">
        <w:rPr>
          <w:rFonts w:ascii="Adelle Sans" w:hAnsi="Adelle Sans"/>
          <w:color w:val="404040" w:themeColor="text1" w:themeTint="BF"/>
          <w:szCs w:val="20"/>
        </w:rPr>
        <w:t xml:space="preserve"> in order to attempt to complete individual returns by the April 15 deadline.</w:t>
      </w:r>
      <w:r>
        <w:rPr>
          <w:rFonts w:ascii="Adelle Sans" w:hAnsi="Adelle Sans"/>
          <w:color w:val="404040" w:themeColor="text1" w:themeTint="BF"/>
          <w:szCs w:val="20"/>
        </w:rPr>
        <w:t xml:space="preserve"> </w:t>
      </w:r>
      <w:r w:rsidRPr="0096291D">
        <w:rPr>
          <w:rFonts w:ascii="Adelle Sans" w:hAnsi="Adelle Sans"/>
          <w:color w:val="404040" w:themeColor="text1" w:themeTint="BF"/>
          <w:szCs w:val="20"/>
        </w:rPr>
        <w:t>Entity returns will be completed as quickly as possible after receipt of your information, but some will require an extension to allow for completion with the individual return.</w:t>
      </w:r>
      <w:r>
        <w:rPr>
          <w:rFonts w:ascii="Adelle Sans" w:hAnsi="Adelle Sans"/>
          <w:color w:val="404040" w:themeColor="text1" w:themeTint="BF"/>
          <w:szCs w:val="20"/>
        </w:rPr>
        <w:t xml:space="preserve"> </w:t>
      </w:r>
      <w:r w:rsidRPr="0096291D">
        <w:rPr>
          <w:rFonts w:ascii="Adelle Sans" w:hAnsi="Adelle Sans"/>
          <w:color w:val="404040" w:themeColor="text1" w:themeTint="BF"/>
          <w:szCs w:val="20"/>
        </w:rPr>
        <w:t>In order to request an extension to file your 2020 return, we must obtain signed authorization from you first</w:t>
      </w:r>
    </w:p>
    <w:p w14:paraId="136C1114" w14:textId="77777777" w:rsidR="008279CE" w:rsidRPr="00304021" w:rsidRDefault="008279CE" w:rsidP="008279CE">
      <w:pPr>
        <w:rPr>
          <w:rFonts w:ascii="Adelle Sans" w:hAnsi="Adelle Sans"/>
          <w:color w:val="404040" w:themeColor="text1" w:themeTint="BF"/>
          <w:szCs w:val="20"/>
        </w:rPr>
      </w:pPr>
    </w:p>
    <w:p w14:paraId="7C7E1AFB" w14:textId="6550D9F6" w:rsidR="00096A3D" w:rsidRPr="008279CE" w:rsidRDefault="008279CE" w:rsidP="00D87C57">
      <w:pPr>
        <w:rPr>
          <w:rFonts w:ascii="Adelle Sans" w:hAnsi="Adelle Sans"/>
          <w:color w:val="404040" w:themeColor="text1" w:themeTint="BF"/>
          <w:szCs w:val="20"/>
        </w:rPr>
      </w:pPr>
      <w:r w:rsidRPr="00304021">
        <w:rPr>
          <w:rFonts w:ascii="Adelle Sans" w:hAnsi="Adelle Sans"/>
          <w:color w:val="404040" w:themeColor="text1" w:themeTint="BF"/>
          <w:szCs w:val="20"/>
        </w:rPr>
        <w:t xml:space="preserve">Completed information may be mailed to our office, sent through the online portal, or you may schedule an appointment to review it with a tax advisor in person. Our office is open 8:30 a.m. to 5:30 p.m. Monday through Thursday beginning Jan. 18, but please </w:t>
      </w:r>
      <w:proofErr w:type="gramStart"/>
      <w:r w:rsidRPr="00304021">
        <w:rPr>
          <w:rFonts w:ascii="Adelle Sans" w:hAnsi="Adelle Sans"/>
          <w:color w:val="404040" w:themeColor="text1" w:themeTint="BF"/>
          <w:szCs w:val="20"/>
        </w:rPr>
        <w:t>call in</w:t>
      </w:r>
      <w:proofErr w:type="gramEnd"/>
      <w:r w:rsidRPr="00304021">
        <w:rPr>
          <w:rFonts w:ascii="Adelle Sans" w:hAnsi="Adelle Sans"/>
          <w:color w:val="404040" w:themeColor="text1" w:themeTint="BF"/>
          <w:szCs w:val="20"/>
        </w:rPr>
        <w:t xml:space="preserve"> advance so we can ensure a tax professional is available to meet with you. </w:t>
      </w:r>
      <w:r w:rsidRPr="00304021">
        <w:rPr>
          <w:rFonts w:ascii="Adelle Sans" w:hAnsi="Adelle Sans"/>
          <w:b/>
          <w:bCs/>
          <w:color w:val="404040" w:themeColor="text1" w:themeTint="BF"/>
          <w:szCs w:val="20"/>
        </w:rPr>
        <w:t>During tax season, our offices are closed to the public on Fridays so our team can prepare returns with minimal interruptions.</w:t>
      </w:r>
      <w:r w:rsidRPr="00304021">
        <w:rPr>
          <w:rFonts w:ascii="Adelle Sans" w:hAnsi="Adelle Sans"/>
          <w:color w:val="404040" w:themeColor="text1" w:themeTint="BF"/>
          <w:szCs w:val="20"/>
        </w:rPr>
        <w:t xml:space="preserve"> </w:t>
      </w:r>
    </w:p>
    <w:sectPr w:rsidR="00096A3D" w:rsidRPr="008279CE" w:rsidSect="00B279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15498" w14:textId="77777777" w:rsidR="005C1A5A" w:rsidRDefault="005C1A5A" w:rsidP="00096A3D">
      <w:r>
        <w:separator/>
      </w:r>
    </w:p>
  </w:endnote>
  <w:endnote w:type="continuationSeparator" w:id="0">
    <w:p w14:paraId="6577CAA8" w14:textId="77777777" w:rsidR="005C1A5A" w:rsidRDefault="005C1A5A" w:rsidP="0009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delle Sans">
    <w:altName w:val="Adelle Sans"/>
    <w:panose1 w:val="02000503000000020004"/>
    <w:charset w:val="00"/>
    <w:family w:val="auto"/>
    <w:notTrueType/>
    <w:pitch w:val="variable"/>
    <w:sig w:usb0="80000087" w:usb1="0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A9C4" w14:textId="77777777" w:rsidR="00096A3D" w:rsidRDefault="0009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75FB" w14:textId="77777777" w:rsidR="00096A3D" w:rsidRDefault="00096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36C7" w14:textId="77777777" w:rsidR="00096A3D" w:rsidRDefault="0009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B9518" w14:textId="77777777" w:rsidR="005C1A5A" w:rsidRDefault="005C1A5A" w:rsidP="00096A3D">
      <w:r>
        <w:separator/>
      </w:r>
    </w:p>
  </w:footnote>
  <w:footnote w:type="continuationSeparator" w:id="0">
    <w:p w14:paraId="3BD43413" w14:textId="77777777" w:rsidR="005C1A5A" w:rsidRDefault="005C1A5A" w:rsidP="0009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4A48" w14:textId="77777777" w:rsidR="00096A3D" w:rsidRDefault="005C1A5A">
    <w:pPr>
      <w:pStyle w:val="Header"/>
    </w:pPr>
    <w:r>
      <w:rPr>
        <w:noProof/>
      </w:rPr>
      <w:pict w14:anchorId="4353A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607672" o:spid="_x0000_s2051"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WBRO-Word-Template-Enid-B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9B86" w14:textId="77777777" w:rsidR="00096A3D" w:rsidRDefault="005C1A5A">
    <w:pPr>
      <w:pStyle w:val="Header"/>
    </w:pPr>
    <w:r>
      <w:rPr>
        <w:noProof/>
      </w:rPr>
      <w:pict w14:anchorId="10BD3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6076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WBRO-Word-Template-Enid-B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03B2" w14:textId="77777777" w:rsidR="00096A3D" w:rsidRDefault="005C1A5A">
    <w:pPr>
      <w:pStyle w:val="Header"/>
    </w:pPr>
    <w:r>
      <w:rPr>
        <w:noProof/>
      </w:rPr>
      <w:pict w14:anchorId="54BB4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4607671" o:spid="_x0000_s2049" type="#_x0000_t75" alt=""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WBRO-Word-Template-Enid-B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640F9"/>
    <w:multiLevelType w:val="hybridMultilevel"/>
    <w:tmpl w:val="9AD8E426"/>
    <w:lvl w:ilvl="0" w:tplc="3F26F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22CD4"/>
    <w:multiLevelType w:val="hybridMultilevel"/>
    <w:tmpl w:val="D758F7D8"/>
    <w:lvl w:ilvl="0" w:tplc="14706986">
      <w:numFmt w:val="bullet"/>
      <w:lvlText w:val=""/>
      <w:lvlJc w:val="left"/>
      <w:pPr>
        <w:ind w:left="1080" w:hanging="360"/>
      </w:pPr>
      <w:rPr>
        <w:rFonts w:ascii="Symbol" w:eastAsiaTheme="minorHAnsi" w:hAnsi="Symbol"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453002"/>
    <w:multiLevelType w:val="hybridMultilevel"/>
    <w:tmpl w:val="15C43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F866CC"/>
    <w:multiLevelType w:val="hybridMultilevel"/>
    <w:tmpl w:val="D234A14E"/>
    <w:lvl w:ilvl="0" w:tplc="3F26F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3D"/>
    <w:rsid w:val="00096A3D"/>
    <w:rsid w:val="002659B2"/>
    <w:rsid w:val="00266805"/>
    <w:rsid w:val="002B0ED0"/>
    <w:rsid w:val="00391A6D"/>
    <w:rsid w:val="003F363B"/>
    <w:rsid w:val="0042285B"/>
    <w:rsid w:val="005C1A5A"/>
    <w:rsid w:val="00657D68"/>
    <w:rsid w:val="006C28E5"/>
    <w:rsid w:val="00791086"/>
    <w:rsid w:val="008279CE"/>
    <w:rsid w:val="00861448"/>
    <w:rsid w:val="00B27945"/>
    <w:rsid w:val="00BD4442"/>
    <w:rsid w:val="00D04E44"/>
    <w:rsid w:val="00D81303"/>
    <w:rsid w:val="00D87C57"/>
    <w:rsid w:val="00DC0CA9"/>
    <w:rsid w:val="00E759A6"/>
    <w:rsid w:val="00EC089A"/>
    <w:rsid w:val="00F01FB5"/>
    <w:rsid w:val="00FE5449"/>
    <w:rsid w:val="00F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A0279A"/>
  <w15:chartTrackingRefBased/>
  <w15:docId w15:val="{7AE41AC7-3D9A-F442-88F5-DE51C732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A3D"/>
    <w:pPr>
      <w:tabs>
        <w:tab w:val="center" w:pos="4680"/>
        <w:tab w:val="right" w:pos="9360"/>
      </w:tabs>
    </w:pPr>
  </w:style>
  <w:style w:type="character" w:customStyle="1" w:styleId="HeaderChar">
    <w:name w:val="Header Char"/>
    <w:basedOn w:val="DefaultParagraphFont"/>
    <w:link w:val="Header"/>
    <w:uiPriority w:val="99"/>
    <w:rsid w:val="00096A3D"/>
  </w:style>
  <w:style w:type="paragraph" w:styleId="Footer">
    <w:name w:val="footer"/>
    <w:basedOn w:val="Normal"/>
    <w:link w:val="FooterChar"/>
    <w:uiPriority w:val="99"/>
    <w:unhideWhenUsed/>
    <w:rsid w:val="00096A3D"/>
    <w:pPr>
      <w:tabs>
        <w:tab w:val="center" w:pos="4680"/>
        <w:tab w:val="right" w:pos="9360"/>
      </w:tabs>
    </w:pPr>
  </w:style>
  <w:style w:type="character" w:customStyle="1" w:styleId="FooterChar">
    <w:name w:val="Footer Char"/>
    <w:basedOn w:val="DefaultParagraphFont"/>
    <w:link w:val="Footer"/>
    <w:uiPriority w:val="99"/>
    <w:rsid w:val="00096A3D"/>
  </w:style>
  <w:style w:type="paragraph" w:styleId="ListParagraph">
    <w:name w:val="List Paragraph"/>
    <w:basedOn w:val="Normal"/>
    <w:uiPriority w:val="34"/>
    <w:qFormat/>
    <w:rsid w:val="00096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Golden</dc:creator>
  <cp:keywords/>
  <dc:description/>
  <cp:lastModifiedBy>Makenzie Hill</cp:lastModifiedBy>
  <cp:revision>2</cp:revision>
  <cp:lastPrinted>2018-04-25T18:36:00Z</cp:lastPrinted>
  <dcterms:created xsi:type="dcterms:W3CDTF">2020-12-07T22:01:00Z</dcterms:created>
  <dcterms:modified xsi:type="dcterms:W3CDTF">2020-12-07T22:01:00Z</dcterms:modified>
</cp:coreProperties>
</file>